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604D" w:rsidRPr="00D22FBF" w:rsidRDefault="003C2639" w:rsidP="009F7C50">
      <w:pPr>
        <w:jc w:val="center"/>
        <w:rPr>
          <w:b/>
          <w:sz w:val="28"/>
          <w:szCs w:val="28"/>
        </w:rPr>
      </w:pPr>
      <w:r w:rsidRPr="00D22FBF">
        <w:rPr>
          <w:b/>
          <w:sz w:val="28"/>
          <w:szCs w:val="28"/>
        </w:rPr>
        <w:t>Plano de Aç</w:t>
      </w:r>
      <w:r w:rsidR="007C06F2" w:rsidRPr="00D22FBF">
        <w:rPr>
          <w:b/>
          <w:sz w:val="28"/>
          <w:szCs w:val="28"/>
        </w:rPr>
        <w:t>ão</w:t>
      </w:r>
      <w:r w:rsidR="002C129F" w:rsidRPr="00D22FBF">
        <w:rPr>
          <w:b/>
          <w:sz w:val="28"/>
          <w:szCs w:val="28"/>
        </w:rPr>
        <w:t xml:space="preserve"> </w:t>
      </w:r>
    </w:p>
    <w:tbl>
      <w:tblPr>
        <w:tblW w:w="878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9"/>
      </w:tblGrid>
      <w:tr w:rsidR="00E72A40" w:rsidRPr="006A5DB3" w:rsidTr="006A5DB3">
        <w:tc>
          <w:tcPr>
            <w:tcW w:w="8789" w:type="dxa"/>
            <w:tcBorders>
              <w:top w:val="single" w:sz="4" w:space="0" w:color="auto"/>
            </w:tcBorders>
            <w:shd w:val="clear" w:color="auto" w:fill="D6E3BC"/>
          </w:tcPr>
          <w:p w:rsidR="00E72A40" w:rsidRDefault="00E72A40" w:rsidP="006A5DB3">
            <w:pPr>
              <w:spacing w:after="0" w:line="240" w:lineRule="auto"/>
              <w:jc w:val="center"/>
              <w:rPr>
                <w:rFonts w:cs="Calibri"/>
                <w:sz w:val="28"/>
                <w:szCs w:val="28"/>
              </w:rPr>
            </w:pPr>
            <w:r w:rsidRPr="006A5DB3">
              <w:rPr>
                <w:rFonts w:cs="Calibri"/>
                <w:sz w:val="28"/>
                <w:szCs w:val="28"/>
              </w:rPr>
              <w:t>Unidade de Conservação da Natureza:</w:t>
            </w:r>
          </w:p>
          <w:p w:rsidR="00834290" w:rsidRDefault="00834290" w:rsidP="006A5DB3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</w:p>
          <w:p w:rsidR="00834290" w:rsidRPr="00834290" w:rsidRDefault="00834290" w:rsidP="006A5DB3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834290">
              <w:rPr>
                <w:rFonts w:cs="Calibri"/>
                <w:b/>
                <w:sz w:val="28"/>
                <w:szCs w:val="28"/>
              </w:rPr>
              <w:t>PARQUE ESTADUAL DO MORRO DO DIABO</w:t>
            </w:r>
          </w:p>
          <w:p w:rsidR="00E72A40" w:rsidRPr="006A5DB3" w:rsidRDefault="00E72A40" w:rsidP="006A5DB3">
            <w:pPr>
              <w:spacing w:after="0" w:line="240" w:lineRule="auto"/>
              <w:rPr>
                <w:rFonts w:cs="Calibri"/>
              </w:rPr>
            </w:pPr>
          </w:p>
        </w:tc>
      </w:tr>
      <w:tr w:rsidR="00E72A40" w:rsidRPr="006A5DB3" w:rsidTr="006A5DB3">
        <w:trPr>
          <w:trHeight w:val="397"/>
        </w:trPr>
        <w:tc>
          <w:tcPr>
            <w:tcW w:w="8789" w:type="dxa"/>
          </w:tcPr>
          <w:p w:rsidR="00E72A40" w:rsidRPr="00834290" w:rsidRDefault="00E72A40" w:rsidP="006A5DB3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Decreto de criação: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25.342/86.</w:t>
            </w:r>
          </w:p>
        </w:tc>
      </w:tr>
      <w:tr w:rsidR="00E72A40" w:rsidRPr="006A5DB3" w:rsidTr="00834290">
        <w:trPr>
          <w:trHeight w:val="423"/>
        </w:trPr>
        <w:tc>
          <w:tcPr>
            <w:tcW w:w="8789" w:type="dxa"/>
          </w:tcPr>
          <w:p w:rsidR="00E72A40" w:rsidRPr="00834290" w:rsidRDefault="00E72A40" w:rsidP="00834290">
            <w:pPr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Endereço da sede administrativa: 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SPV-28 Km11, Bairro Córrego Seco, </w:t>
            </w:r>
            <w:proofErr w:type="gramStart"/>
            <w:r w:rsidR="00834290" w:rsidRPr="00834290">
              <w:rPr>
                <w:rFonts w:asciiTheme="minorHAnsi" w:hAnsiTheme="minorHAnsi"/>
                <w:sz w:val="24"/>
                <w:szCs w:val="24"/>
              </w:rPr>
              <w:t>CEP.</w:t>
            </w:r>
            <w:proofErr w:type="gramEnd"/>
            <w:r w:rsidR="00834290" w:rsidRPr="00834290">
              <w:rPr>
                <w:rFonts w:asciiTheme="minorHAnsi" w:hAnsiTheme="minorHAnsi"/>
                <w:sz w:val="24"/>
                <w:szCs w:val="24"/>
              </w:rPr>
              <w:t>19280-000.</w:t>
            </w:r>
          </w:p>
        </w:tc>
      </w:tr>
      <w:tr w:rsidR="00E72A40" w:rsidRPr="006A5DB3" w:rsidTr="006A5DB3">
        <w:trPr>
          <w:trHeight w:val="397"/>
        </w:trPr>
        <w:tc>
          <w:tcPr>
            <w:tcW w:w="8789" w:type="dxa"/>
          </w:tcPr>
          <w:p w:rsidR="00E72A40" w:rsidRPr="00834290" w:rsidRDefault="00E72A40" w:rsidP="00834290">
            <w:pPr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Endereço de bases operacionais:</w:t>
            </w:r>
            <w:r w:rsidR="00834290" w:rsidRPr="00834290">
              <w:rPr>
                <w:rFonts w:asciiTheme="minorHAnsi" w:hAnsiTheme="minorHAnsi" w:cs="Calibri"/>
                <w:sz w:val="24"/>
                <w:szCs w:val="24"/>
              </w:rPr>
              <w:t xml:space="preserve"> </w:t>
            </w:r>
            <w:proofErr w:type="spellStart"/>
            <w:r w:rsidR="00834290" w:rsidRPr="00834290">
              <w:rPr>
                <w:rFonts w:asciiTheme="minorHAnsi" w:hAnsiTheme="minorHAnsi"/>
                <w:sz w:val="24"/>
                <w:szCs w:val="24"/>
              </w:rPr>
              <w:t>3ºPel.</w:t>
            </w:r>
            <w:proofErr w:type="spellEnd"/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PAMB, Av. Cuiabá, 735, Teodoro Sampaio/SP.</w:t>
            </w:r>
          </w:p>
        </w:tc>
      </w:tr>
      <w:tr w:rsidR="00E72A40" w:rsidRPr="006A5DB3" w:rsidTr="006A5DB3">
        <w:trPr>
          <w:trHeight w:val="397"/>
        </w:trPr>
        <w:tc>
          <w:tcPr>
            <w:tcW w:w="8789" w:type="dxa"/>
          </w:tcPr>
          <w:p w:rsidR="00E72A40" w:rsidRPr="00834290" w:rsidRDefault="00E72A40" w:rsidP="006A5DB3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Localização Geográfica: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Sudoeste do Estado.</w:t>
            </w:r>
          </w:p>
        </w:tc>
      </w:tr>
      <w:tr w:rsidR="00E72A40" w:rsidRPr="006A5DB3" w:rsidTr="006A5DB3">
        <w:trPr>
          <w:trHeight w:val="397"/>
        </w:trPr>
        <w:tc>
          <w:tcPr>
            <w:tcW w:w="8789" w:type="dxa"/>
          </w:tcPr>
          <w:p w:rsidR="00E72A40" w:rsidRPr="00834290" w:rsidRDefault="00E72A40" w:rsidP="006A5DB3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Área Total: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33.845,33ha.</w:t>
            </w:r>
          </w:p>
        </w:tc>
      </w:tr>
      <w:tr w:rsidR="00E72A40" w:rsidRPr="006A5DB3" w:rsidTr="006A5DB3">
        <w:trPr>
          <w:trHeight w:val="397"/>
        </w:trPr>
        <w:tc>
          <w:tcPr>
            <w:tcW w:w="8789" w:type="dxa"/>
          </w:tcPr>
          <w:p w:rsidR="00E72A40" w:rsidRPr="00834290" w:rsidRDefault="00E72A40" w:rsidP="006A5DB3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Amplitude </w:t>
            </w:r>
            <w:proofErr w:type="spellStart"/>
            <w:r w:rsidRPr="00834290">
              <w:rPr>
                <w:rFonts w:asciiTheme="minorHAnsi" w:hAnsiTheme="minorHAnsi" w:cs="Calibri"/>
                <w:sz w:val="24"/>
                <w:szCs w:val="24"/>
              </w:rPr>
              <w:t>Altitudinal</w:t>
            </w:r>
            <w:proofErr w:type="spellEnd"/>
            <w:r w:rsidRPr="00834290">
              <w:rPr>
                <w:rFonts w:asciiTheme="minorHAnsi" w:hAnsiTheme="minorHAnsi" w:cs="Calibri"/>
                <w:sz w:val="24"/>
                <w:szCs w:val="24"/>
              </w:rPr>
              <w:t>:</w:t>
            </w:r>
          </w:p>
        </w:tc>
      </w:tr>
      <w:tr w:rsidR="00E72A40" w:rsidRPr="006A5DB3" w:rsidTr="006A5DB3">
        <w:trPr>
          <w:trHeight w:val="397"/>
        </w:trPr>
        <w:tc>
          <w:tcPr>
            <w:tcW w:w="8789" w:type="dxa"/>
          </w:tcPr>
          <w:p w:rsidR="00E72A40" w:rsidRPr="00834290" w:rsidRDefault="00E72A40" w:rsidP="006A5DB3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Municípios Abrangidos:</w:t>
            </w:r>
            <w:r w:rsidR="00834290" w:rsidRPr="00834290">
              <w:rPr>
                <w:rFonts w:asciiTheme="minorHAnsi" w:hAnsiTheme="minorHAnsi" w:cs="Calibri"/>
                <w:sz w:val="24"/>
                <w:szCs w:val="24"/>
              </w:rPr>
              <w:t xml:space="preserve"> Teodoro Sampaio/SP.</w:t>
            </w:r>
          </w:p>
        </w:tc>
      </w:tr>
      <w:tr w:rsidR="00E72A40" w:rsidRPr="006A5DB3" w:rsidTr="006A5DB3">
        <w:trPr>
          <w:trHeight w:val="397"/>
        </w:trPr>
        <w:tc>
          <w:tcPr>
            <w:tcW w:w="8789" w:type="dxa"/>
          </w:tcPr>
          <w:p w:rsidR="00E72A40" w:rsidRPr="00834290" w:rsidRDefault="00E72A40" w:rsidP="00834290">
            <w:pPr>
              <w:tabs>
                <w:tab w:val="left" w:pos="2691"/>
              </w:tabs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CTR:</w:t>
            </w:r>
            <w:r w:rsidR="00834290" w:rsidRPr="00834290">
              <w:rPr>
                <w:rFonts w:asciiTheme="minorHAnsi" w:hAnsiTheme="minorHAnsi" w:cs="Calibri"/>
                <w:sz w:val="24"/>
                <w:szCs w:val="24"/>
              </w:rPr>
              <w:t xml:space="preserve"> V</w:t>
            </w:r>
          </w:p>
        </w:tc>
      </w:tr>
      <w:tr w:rsidR="00E72A40" w:rsidRPr="006A5DB3" w:rsidTr="006A5DB3">
        <w:trPr>
          <w:trHeight w:val="397"/>
        </w:trPr>
        <w:tc>
          <w:tcPr>
            <w:tcW w:w="8789" w:type="dxa"/>
          </w:tcPr>
          <w:p w:rsidR="00E72A40" w:rsidRPr="00834290" w:rsidRDefault="00E72A40" w:rsidP="00834290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proofErr w:type="spellStart"/>
            <w:proofErr w:type="gramStart"/>
            <w:r w:rsidRPr="00834290">
              <w:rPr>
                <w:rFonts w:asciiTheme="minorHAnsi" w:hAnsiTheme="minorHAnsi" w:cs="Calibri"/>
                <w:sz w:val="24"/>
                <w:szCs w:val="24"/>
              </w:rPr>
              <w:t>BPamb</w:t>
            </w:r>
            <w:proofErr w:type="spellEnd"/>
            <w:proofErr w:type="gramEnd"/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:  </w:t>
            </w:r>
            <w:r w:rsidR="00834290" w:rsidRPr="00834290">
              <w:rPr>
                <w:rFonts w:asciiTheme="minorHAnsi" w:hAnsiTheme="minorHAnsi" w:cs="Calibri"/>
                <w:sz w:val="24"/>
                <w:szCs w:val="24"/>
              </w:rPr>
              <w:t>2</w:t>
            </w:r>
            <w:r w:rsidR="00834290" w:rsidRPr="00834290">
              <w:rPr>
                <w:rFonts w:asciiTheme="minorHAnsi" w:hAnsiTheme="minorHAnsi" w:cs="Arial"/>
                <w:sz w:val="24"/>
                <w:szCs w:val="24"/>
              </w:rPr>
              <w:t>º</w:t>
            </w:r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            </w:t>
            </w:r>
            <w:r w:rsidR="00834290" w:rsidRPr="00834290">
              <w:rPr>
                <w:rFonts w:asciiTheme="minorHAnsi" w:hAnsiTheme="minorHAnsi" w:cs="Calibri"/>
                <w:sz w:val="24"/>
                <w:szCs w:val="24"/>
              </w:rPr>
              <w:t xml:space="preserve">                      Cia: 3ª</w:t>
            </w:r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                                  Pelot</w:t>
            </w:r>
            <w:r w:rsidR="00834290" w:rsidRPr="00834290">
              <w:rPr>
                <w:rFonts w:asciiTheme="minorHAnsi" w:hAnsiTheme="minorHAnsi" w:cs="Calibri"/>
                <w:sz w:val="24"/>
                <w:szCs w:val="24"/>
              </w:rPr>
              <w:t>ão</w:t>
            </w:r>
            <w:r w:rsidRPr="00834290">
              <w:rPr>
                <w:rFonts w:asciiTheme="minorHAnsi" w:hAnsiTheme="minorHAnsi" w:cs="Calibri"/>
                <w:sz w:val="24"/>
                <w:szCs w:val="24"/>
              </w:rPr>
              <w:t>:</w:t>
            </w:r>
            <w:r w:rsidR="00834290" w:rsidRPr="00834290">
              <w:rPr>
                <w:rFonts w:asciiTheme="minorHAnsi" w:hAnsiTheme="minorHAnsi" w:cs="Calibri"/>
                <w:sz w:val="24"/>
                <w:szCs w:val="24"/>
              </w:rPr>
              <w:t xml:space="preserve"> 3º</w:t>
            </w:r>
          </w:p>
        </w:tc>
      </w:tr>
      <w:tr w:rsidR="00F60569" w:rsidRPr="006A5DB3" w:rsidTr="006A5DB3">
        <w:trPr>
          <w:trHeight w:val="397"/>
        </w:trPr>
        <w:tc>
          <w:tcPr>
            <w:tcW w:w="8789" w:type="dxa"/>
          </w:tcPr>
          <w:p w:rsidR="00F60569" w:rsidRPr="00834290" w:rsidRDefault="00F60569" w:rsidP="00834290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Possui Conselho </w:t>
            </w:r>
            <w:r w:rsidR="002C5F8F" w:rsidRPr="00834290">
              <w:rPr>
                <w:rFonts w:asciiTheme="minorHAnsi" w:hAnsiTheme="minorHAnsi" w:cs="Calibri"/>
                <w:sz w:val="24"/>
                <w:szCs w:val="24"/>
              </w:rPr>
              <w:t xml:space="preserve">Gestor </w:t>
            </w:r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ativo? </w:t>
            </w:r>
            <w:proofErr w:type="gramStart"/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(   </w:t>
            </w:r>
            <w:proofErr w:type="gramEnd"/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)Não  ( </w:t>
            </w:r>
            <w:r w:rsidR="00834290" w:rsidRPr="00834290">
              <w:rPr>
                <w:rFonts w:asciiTheme="minorHAnsi" w:hAnsiTheme="minorHAnsi" w:cs="Calibri"/>
                <w:sz w:val="24"/>
                <w:szCs w:val="24"/>
              </w:rPr>
              <w:t>X</w:t>
            </w:r>
            <w:r w:rsidRPr="00834290">
              <w:rPr>
                <w:rFonts w:asciiTheme="minorHAnsi" w:hAnsiTheme="minorHAnsi" w:cs="Calibri"/>
                <w:sz w:val="24"/>
                <w:szCs w:val="24"/>
              </w:rPr>
              <w:t xml:space="preserve"> )Sim – periodicidade das reuniões:</w:t>
            </w:r>
          </w:p>
        </w:tc>
      </w:tr>
      <w:tr w:rsidR="00E72A40" w:rsidRPr="006A5DB3" w:rsidTr="006A5DB3">
        <w:tc>
          <w:tcPr>
            <w:tcW w:w="8789" w:type="dxa"/>
          </w:tcPr>
          <w:p w:rsidR="00E72A40" w:rsidRPr="00834290" w:rsidRDefault="00E72A40" w:rsidP="006A5DB3">
            <w:pPr>
              <w:spacing w:after="0" w:line="240" w:lineRule="auto"/>
              <w:jc w:val="center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Características Gerais:</w:t>
            </w:r>
          </w:p>
          <w:p w:rsidR="00E72A40" w:rsidRPr="00834290" w:rsidRDefault="00E72A40" w:rsidP="006A5DB3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</w:p>
          <w:p w:rsidR="00E72A40" w:rsidRDefault="00E72A40" w:rsidP="00834290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Bioma: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Mata Atlântica do Interior.</w:t>
            </w:r>
          </w:p>
          <w:p w:rsidR="00834290" w:rsidRPr="00834290" w:rsidRDefault="00834290" w:rsidP="00834290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</w:p>
          <w:p w:rsidR="00E72A40" w:rsidRPr="00834290" w:rsidRDefault="00E72A40" w:rsidP="00834290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Vegetação: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Floresta Estacional Semidecidual, abundância de espécies arbóreas de alto valor econômico, tais como peroba, jatobá, angico e ipê. Peculiaridades: mancha com flora de cerrado e presença de duas espécies típicas da caatinga, o mandacaru e xique-xique.</w:t>
            </w:r>
          </w:p>
          <w:p w:rsidR="00834290" w:rsidRDefault="00834290" w:rsidP="00834290">
            <w:pPr>
              <w:spacing w:after="0" w:line="240" w:lineRule="auto"/>
              <w:jc w:val="both"/>
              <w:rPr>
                <w:rFonts w:asciiTheme="minorHAnsi" w:hAnsiTheme="minorHAnsi" w:cs="Calibri"/>
                <w:sz w:val="24"/>
                <w:szCs w:val="24"/>
              </w:rPr>
            </w:pPr>
          </w:p>
          <w:p w:rsidR="00834290" w:rsidRPr="00834290" w:rsidRDefault="00E72A40" w:rsidP="00834290">
            <w:pPr>
              <w:spacing w:after="0" w:line="24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Relevo dominante: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uniforme, suave ondulado, com declividades de 1 a 3 graus e altitudes que decrescem em direção aos rios Paraná e Paranapanema. Há predominância da classe altitude entre 250-300m, o ponto mais alto da região é o Morro do Diabo a 599,5m acima do nível do mar.</w:t>
            </w:r>
          </w:p>
          <w:p w:rsidR="00834290" w:rsidRDefault="00834290" w:rsidP="00834290">
            <w:pPr>
              <w:spacing w:after="0" w:line="240" w:lineRule="auto"/>
              <w:jc w:val="both"/>
              <w:rPr>
                <w:rFonts w:asciiTheme="minorHAnsi" w:hAnsiTheme="minorHAnsi" w:cs="Calibri"/>
                <w:sz w:val="24"/>
                <w:szCs w:val="24"/>
              </w:rPr>
            </w:pPr>
          </w:p>
          <w:p w:rsidR="00834290" w:rsidRPr="00834290" w:rsidRDefault="00E72A40" w:rsidP="00834290">
            <w:pPr>
              <w:spacing w:after="0" w:line="24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Fauna dominante: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espécies da Floresta Estacional Semidecidual com destaque para a </w:t>
            </w:r>
            <w:proofErr w:type="spellStart"/>
            <w:r w:rsidR="00834290" w:rsidRPr="00834290">
              <w:rPr>
                <w:rFonts w:asciiTheme="minorHAnsi" w:hAnsiTheme="minorHAnsi"/>
                <w:sz w:val="24"/>
                <w:szCs w:val="24"/>
              </w:rPr>
              <w:t>mastofauna</w:t>
            </w:r>
            <w:proofErr w:type="spellEnd"/>
            <w:r w:rsidR="00834290" w:rsidRPr="00834290">
              <w:rPr>
                <w:rFonts w:asciiTheme="minorHAnsi" w:hAnsiTheme="minorHAnsi"/>
                <w:sz w:val="24"/>
                <w:szCs w:val="24"/>
              </w:rPr>
              <w:t>.</w:t>
            </w:r>
          </w:p>
          <w:p w:rsidR="00834290" w:rsidRDefault="00834290" w:rsidP="00834290">
            <w:pPr>
              <w:spacing w:after="0" w:line="240" w:lineRule="auto"/>
              <w:jc w:val="both"/>
              <w:rPr>
                <w:rFonts w:asciiTheme="minorHAnsi" w:hAnsiTheme="minorHAnsi" w:cs="Calibri"/>
                <w:sz w:val="24"/>
                <w:szCs w:val="24"/>
              </w:rPr>
            </w:pPr>
          </w:p>
          <w:p w:rsidR="00834290" w:rsidRPr="00834290" w:rsidRDefault="00E72A40" w:rsidP="00834290">
            <w:pPr>
              <w:spacing w:after="0" w:line="24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834290">
              <w:rPr>
                <w:rFonts w:asciiTheme="minorHAnsi" w:hAnsiTheme="minorHAnsi" w:cs="Calibri"/>
                <w:sz w:val="24"/>
                <w:szCs w:val="24"/>
              </w:rPr>
              <w:t>Espécies ameaçadas de extinção da fauna e flora: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 </w:t>
            </w:r>
            <w:r w:rsidR="0053112A">
              <w:rPr>
                <w:rFonts w:asciiTheme="minorHAnsi" w:hAnsiTheme="minorHAnsi"/>
                <w:sz w:val="24"/>
                <w:szCs w:val="24"/>
              </w:rPr>
              <w:t xml:space="preserve">bugio, 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 xml:space="preserve">mico-leão-preto, onça-pintada, </w:t>
            </w:r>
            <w:r w:rsidR="0053112A">
              <w:rPr>
                <w:rFonts w:asciiTheme="minorHAnsi" w:hAnsiTheme="minorHAnsi"/>
                <w:sz w:val="24"/>
                <w:szCs w:val="24"/>
              </w:rPr>
              <w:t xml:space="preserve">onça-parda, </w:t>
            </w:r>
            <w:r w:rsidR="00834290" w:rsidRPr="00834290">
              <w:rPr>
                <w:rFonts w:asciiTheme="minorHAnsi" w:hAnsiTheme="minorHAnsi"/>
                <w:sz w:val="24"/>
                <w:szCs w:val="24"/>
              </w:rPr>
              <w:t>j</w:t>
            </w:r>
            <w:r w:rsidR="00834290">
              <w:rPr>
                <w:rFonts w:asciiTheme="minorHAnsi" w:hAnsiTheme="minorHAnsi"/>
                <w:sz w:val="24"/>
                <w:szCs w:val="24"/>
              </w:rPr>
              <w:t>aguatirica, anta, tamanduá</w:t>
            </w:r>
            <w:r w:rsidR="0053112A">
              <w:rPr>
                <w:rFonts w:asciiTheme="minorHAnsi" w:hAnsiTheme="minorHAnsi"/>
                <w:sz w:val="24"/>
                <w:szCs w:val="24"/>
              </w:rPr>
              <w:t>-bandeira</w:t>
            </w:r>
            <w:r w:rsidR="00834290">
              <w:rPr>
                <w:rFonts w:asciiTheme="minorHAnsi" w:hAnsiTheme="minorHAnsi"/>
                <w:sz w:val="24"/>
                <w:szCs w:val="24"/>
              </w:rPr>
              <w:t xml:space="preserve">, </w:t>
            </w:r>
            <w:r w:rsidR="0053112A">
              <w:rPr>
                <w:rFonts w:asciiTheme="minorHAnsi" w:hAnsiTheme="minorHAnsi"/>
                <w:sz w:val="24"/>
                <w:szCs w:val="24"/>
              </w:rPr>
              <w:t>lobo-guará</w:t>
            </w:r>
            <w:r w:rsidR="00834290">
              <w:rPr>
                <w:rFonts w:asciiTheme="minorHAnsi" w:hAnsiTheme="minorHAnsi"/>
                <w:sz w:val="24"/>
                <w:szCs w:val="24"/>
              </w:rPr>
              <w:t>.</w:t>
            </w:r>
          </w:p>
          <w:p w:rsidR="00E72A40" w:rsidRPr="00834290" w:rsidRDefault="00E72A40" w:rsidP="006A5DB3">
            <w:pPr>
              <w:spacing w:after="0" w:line="240" w:lineRule="auto"/>
              <w:rPr>
                <w:rFonts w:asciiTheme="minorHAnsi" w:hAnsiTheme="minorHAnsi" w:cs="Calibri"/>
                <w:sz w:val="24"/>
                <w:szCs w:val="24"/>
              </w:rPr>
            </w:pPr>
          </w:p>
        </w:tc>
      </w:tr>
      <w:tr w:rsidR="003C2639" w:rsidRPr="006A5DB3" w:rsidTr="006A5DB3">
        <w:trPr>
          <w:trHeight w:val="4988"/>
        </w:trPr>
        <w:tc>
          <w:tcPr>
            <w:tcW w:w="8789" w:type="dxa"/>
          </w:tcPr>
          <w:p w:rsidR="003C2639" w:rsidRPr="006A5DB3" w:rsidRDefault="003C2639" w:rsidP="006A5DB3">
            <w:pPr>
              <w:spacing w:after="0" w:line="240" w:lineRule="auto"/>
              <w:rPr>
                <w:rFonts w:cs="Calibri"/>
                <w:sz w:val="24"/>
                <w:szCs w:val="24"/>
              </w:rPr>
            </w:pPr>
          </w:p>
          <w:p w:rsidR="003C2639" w:rsidRPr="006A5DB3" w:rsidRDefault="003C2639" w:rsidP="006A5DB3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6A5DB3">
              <w:rPr>
                <w:rFonts w:cs="Calibri"/>
                <w:sz w:val="24"/>
                <w:szCs w:val="24"/>
              </w:rPr>
              <w:t>Mapa de divisão de Setores:</w:t>
            </w:r>
          </w:p>
          <w:p w:rsidR="003C2639" w:rsidRPr="006A5DB3" w:rsidRDefault="003C2639" w:rsidP="006A5DB3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</w:p>
          <w:p w:rsidR="003C2639" w:rsidRPr="006A5DB3" w:rsidRDefault="003C2639" w:rsidP="006A5DB3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</w:p>
          <w:p w:rsidR="003C2639" w:rsidRPr="006A5DB3" w:rsidRDefault="00834290" w:rsidP="00834290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834290">
              <w:rPr>
                <w:rFonts w:cs="Calibri"/>
                <w:noProof/>
                <w:sz w:val="24"/>
                <w:szCs w:val="24"/>
                <w:lang w:eastAsia="pt-BR"/>
              </w:rPr>
              <w:drawing>
                <wp:inline distT="0" distB="0" distL="0" distR="0">
                  <wp:extent cx="4470267" cy="4137254"/>
                  <wp:effectExtent l="19050" t="19050" r="25533" b="15646"/>
                  <wp:docPr id="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6575" t="16663" r="11220" b="90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344" cy="4142878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158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2639" w:rsidRPr="006A5DB3" w:rsidRDefault="003C2639" w:rsidP="006A5DB3">
            <w:pPr>
              <w:spacing w:after="0" w:line="240" w:lineRule="auto"/>
              <w:rPr>
                <w:rFonts w:cs="Calibri"/>
                <w:sz w:val="24"/>
                <w:szCs w:val="24"/>
              </w:rPr>
            </w:pPr>
          </w:p>
          <w:p w:rsidR="003C2639" w:rsidRPr="006A5DB3" w:rsidRDefault="003C2639" w:rsidP="006A5DB3">
            <w:pPr>
              <w:spacing w:after="0" w:line="240" w:lineRule="auto"/>
              <w:rPr>
                <w:rFonts w:cs="Calibri"/>
                <w:sz w:val="24"/>
                <w:szCs w:val="24"/>
              </w:rPr>
            </w:pPr>
          </w:p>
        </w:tc>
      </w:tr>
    </w:tbl>
    <w:p w:rsidR="008C604D" w:rsidRDefault="008C604D" w:rsidP="00D22FBF">
      <w:pPr>
        <w:rPr>
          <w:sz w:val="28"/>
          <w:szCs w:val="28"/>
        </w:rPr>
      </w:pPr>
    </w:p>
    <w:sectPr w:rsidR="008C604D" w:rsidSect="00D22FBF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2B18" w:rsidRDefault="00A02B18" w:rsidP="008C604D">
      <w:pPr>
        <w:spacing w:after="0" w:line="240" w:lineRule="auto"/>
      </w:pPr>
      <w:r>
        <w:separator/>
      </w:r>
    </w:p>
  </w:endnote>
  <w:endnote w:type="continuationSeparator" w:id="1">
    <w:p w:rsidR="00A02B18" w:rsidRDefault="00A02B18" w:rsidP="008C60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0C2B" w:rsidRDefault="00580C2B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0C2B" w:rsidRDefault="00580C2B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0C2B" w:rsidRDefault="00580C2B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2B18" w:rsidRDefault="00A02B18" w:rsidP="008C604D">
      <w:pPr>
        <w:spacing w:after="0" w:line="240" w:lineRule="auto"/>
      </w:pPr>
      <w:r>
        <w:separator/>
      </w:r>
    </w:p>
  </w:footnote>
  <w:footnote w:type="continuationSeparator" w:id="1">
    <w:p w:rsidR="00A02B18" w:rsidRDefault="00A02B18" w:rsidP="008C60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0C2B" w:rsidRDefault="00580C2B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0C2B" w:rsidRDefault="00580C2B" w:rsidP="00580C2B">
    <w:pPr>
      <w:pStyle w:val="Cabealho"/>
      <w:jc w:val="right"/>
      <w:rPr>
        <w:rFonts w:ascii="Century Gothic" w:hAnsi="Century Gothic"/>
        <w:b/>
        <w:color w:val="808080"/>
        <w:sz w:val="24"/>
        <w:szCs w:val="32"/>
      </w:rPr>
    </w:pPr>
    <w:r w:rsidRPr="00580C2B">
      <w:rPr>
        <w:rFonts w:ascii="Century Gothic" w:hAnsi="Century Gothic"/>
        <w:b/>
        <w:color w:val="808080"/>
        <w:sz w:val="24"/>
        <w:szCs w:val="32"/>
      </w:rPr>
      <w:t>SIM – Plano de Fiscalização Ambiental – Unidades de Conservação</w:t>
    </w:r>
  </w:p>
  <w:p w:rsidR="00580C2B" w:rsidRDefault="00580C2B" w:rsidP="00580C2B">
    <w:pPr>
      <w:pStyle w:val="Cabealho"/>
      <w:jc w:val="right"/>
      <w:rPr>
        <w:rFonts w:ascii="Century Gothic" w:hAnsi="Century Gothic"/>
        <w:b/>
        <w:color w:val="808080"/>
        <w:sz w:val="24"/>
        <w:szCs w:val="32"/>
      </w:rPr>
    </w:pPr>
    <w:r>
      <w:rPr>
        <w:rFonts w:ascii="Century Gothic" w:hAnsi="Century Gothic"/>
        <w:b/>
        <w:color w:val="808080"/>
        <w:sz w:val="24"/>
        <w:szCs w:val="32"/>
      </w:rPr>
      <w:t xml:space="preserve">Ficha </w:t>
    </w:r>
    <w:proofErr w:type="gramStart"/>
    <w:r>
      <w:rPr>
        <w:rFonts w:ascii="Century Gothic" w:hAnsi="Century Gothic"/>
        <w:b/>
        <w:color w:val="808080"/>
        <w:sz w:val="24"/>
        <w:szCs w:val="32"/>
      </w:rPr>
      <w:t>1</w:t>
    </w:r>
    <w:proofErr w:type="gramEnd"/>
  </w:p>
  <w:p w:rsidR="00580C2B" w:rsidRPr="00580C2B" w:rsidRDefault="00580C2B" w:rsidP="00580C2B">
    <w:pPr>
      <w:pStyle w:val="Cabealho"/>
      <w:jc w:val="right"/>
      <w:rPr>
        <w:color w:val="808080"/>
        <w:sz w:val="18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0C2B" w:rsidRDefault="00580C2B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AF1978"/>
    <w:multiLevelType w:val="hybridMultilevel"/>
    <w:tmpl w:val="CE180C8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17305"/>
    <w:rsid w:val="00046296"/>
    <w:rsid w:val="00053933"/>
    <w:rsid w:val="00077191"/>
    <w:rsid w:val="000851AE"/>
    <w:rsid w:val="00096639"/>
    <w:rsid w:val="00096A07"/>
    <w:rsid w:val="000F62AC"/>
    <w:rsid w:val="00127485"/>
    <w:rsid w:val="00142892"/>
    <w:rsid w:val="0014481D"/>
    <w:rsid w:val="00190968"/>
    <w:rsid w:val="00194F9A"/>
    <w:rsid w:val="001967D7"/>
    <w:rsid w:val="001C5E83"/>
    <w:rsid w:val="001F08EA"/>
    <w:rsid w:val="00230C4D"/>
    <w:rsid w:val="002501B8"/>
    <w:rsid w:val="00251C94"/>
    <w:rsid w:val="002C129F"/>
    <w:rsid w:val="002C5F8F"/>
    <w:rsid w:val="002E0C82"/>
    <w:rsid w:val="00313D43"/>
    <w:rsid w:val="00333791"/>
    <w:rsid w:val="00341E7F"/>
    <w:rsid w:val="00360AFE"/>
    <w:rsid w:val="00364328"/>
    <w:rsid w:val="003B7670"/>
    <w:rsid w:val="003C2639"/>
    <w:rsid w:val="003F4772"/>
    <w:rsid w:val="00417305"/>
    <w:rsid w:val="00470B23"/>
    <w:rsid w:val="004A55D1"/>
    <w:rsid w:val="004D5D44"/>
    <w:rsid w:val="004E306A"/>
    <w:rsid w:val="00510B50"/>
    <w:rsid w:val="0053112A"/>
    <w:rsid w:val="00580C2B"/>
    <w:rsid w:val="005815AD"/>
    <w:rsid w:val="00654E46"/>
    <w:rsid w:val="0065603F"/>
    <w:rsid w:val="006A5DB3"/>
    <w:rsid w:val="00701BB8"/>
    <w:rsid w:val="007111D5"/>
    <w:rsid w:val="00714CE2"/>
    <w:rsid w:val="00744BE4"/>
    <w:rsid w:val="007809A6"/>
    <w:rsid w:val="007C06F2"/>
    <w:rsid w:val="007E642B"/>
    <w:rsid w:val="007F0B3A"/>
    <w:rsid w:val="00802CA6"/>
    <w:rsid w:val="00804FE9"/>
    <w:rsid w:val="00834290"/>
    <w:rsid w:val="00844A37"/>
    <w:rsid w:val="0085501E"/>
    <w:rsid w:val="00855E32"/>
    <w:rsid w:val="008A023D"/>
    <w:rsid w:val="008C604D"/>
    <w:rsid w:val="008E7184"/>
    <w:rsid w:val="008F6E34"/>
    <w:rsid w:val="00905C05"/>
    <w:rsid w:val="00914D9F"/>
    <w:rsid w:val="00922F8D"/>
    <w:rsid w:val="009F412C"/>
    <w:rsid w:val="009F7C50"/>
    <w:rsid w:val="00A02B18"/>
    <w:rsid w:val="00A8526E"/>
    <w:rsid w:val="00B26A2D"/>
    <w:rsid w:val="00B81086"/>
    <w:rsid w:val="00BB6C1D"/>
    <w:rsid w:val="00C45666"/>
    <w:rsid w:val="00C843B1"/>
    <w:rsid w:val="00D029E4"/>
    <w:rsid w:val="00D22FBF"/>
    <w:rsid w:val="00D24FEC"/>
    <w:rsid w:val="00D44D9C"/>
    <w:rsid w:val="00DB0EFE"/>
    <w:rsid w:val="00DE6F11"/>
    <w:rsid w:val="00DF6954"/>
    <w:rsid w:val="00E27C86"/>
    <w:rsid w:val="00E410E0"/>
    <w:rsid w:val="00E432B7"/>
    <w:rsid w:val="00E72A40"/>
    <w:rsid w:val="00E92BD7"/>
    <w:rsid w:val="00E96C79"/>
    <w:rsid w:val="00EC5046"/>
    <w:rsid w:val="00ED21E4"/>
    <w:rsid w:val="00F60569"/>
    <w:rsid w:val="00F66C80"/>
    <w:rsid w:val="00FB26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5AD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41730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mentoMdio2-nfase2">
    <w:name w:val="Medium Shading 2 Accent 2"/>
    <w:basedOn w:val="Tabelanormal"/>
    <w:uiPriority w:val="64"/>
    <w:rsid w:val="00194F9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194F9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PargrafodaLista">
    <w:name w:val="List Paragraph"/>
    <w:basedOn w:val="Normal"/>
    <w:uiPriority w:val="34"/>
    <w:qFormat/>
    <w:rsid w:val="00E410E0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8C604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C604D"/>
  </w:style>
  <w:style w:type="paragraph" w:styleId="Rodap">
    <w:name w:val="footer"/>
    <w:basedOn w:val="Normal"/>
    <w:link w:val="RodapChar"/>
    <w:uiPriority w:val="99"/>
    <w:semiHidden/>
    <w:unhideWhenUsed/>
    <w:rsid w:val="008C604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8C604D"/>
  </w:style>
  <w:style w:type="paragraph" w:styleId="Textodebalo">
    <w:name w:val="Balloon Text"/>
    <w:basedOn w:val="Normal"/>
    <w:link w:val="TextodebaloChar"/>
    <w:uiPriority w:val="99"/>
    <w:semiHidden/>
    <w:unhideWhenUsed/>
    <w:rsid w:val="00834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34290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3635E6-D67D-4D47-B11A-8B308DD171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233</Words>
  <Characters>1262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vivianecb</dc:creator>
  <cp:keywords/>
  <cp:lastModifiedBy>PEMD</cp:lastModifiedBy>
  <cp:revision>5</cp:revision>
  <cp:lastPrinted>2012-10-26T17:52:00Z</cp:lastPrinted>
  <dcterms:created xsi:type="dcterms:W3CDTF">2013-02-15T11:56:00Z</dcterms:created>
  <dcterms:modified xsi:type="dcterms:W3CDTF">2013-02-19T11:00:00Z</dcterms:modified>
</cp:coreProperties>
</file>